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7BFE6" w14:textId="77777777" w:rsidR="00D61A34" w:rsidRPr="00C97D41" w:rsidRDefault="004E4042">
      <w:pPr>
        <w:pStyle w:val="Heading1"/>
        <w:rPr>
          <w:rFonts w:ascii="Calibri" w:hAnsi="Calibri" w:cs="Calibri"/>
          <w:color w:val="000000" w:themeColor="text1"/>
          <w:sz w:val="24"/>
          <w:szCs w:val="24"/>
        </w:rPr>
      </w:pPr>
      <w:r w:rsidRPr="00C97D41">
        <w:rPr>
          <w:rFonts w:ascii="Calibri" w:hAnsi="Calibri" w:cs="Calibri"/>
          <w:color w:val="000000" w:themeColor="text1"/>
          <w:sz w:val="24"/>
          <w:szCs w:val="24"/>
        </w:rPr>
        <w:t>Year 11 WJEC Hospitality and Catering</w:t>
      </w:r>
    </w:p>
    <w:p w14:paraId="159FECE1" w14:textId="77777777" w:rsidR="00FA0408" w:rsidRPr="00C97D41" w:rsidRDefault="00FA0408" w:rsidP="00FA0408">
      <w:pPr>
        <w:pStyle w:val="paragraph"/>
        <w:spacing w:before="0" w:beforeAutospacing="0" w:after="0" w:afterAutospacing="0"/>
        <w:textAlignment w:val="baseline"/>
        <w:rPr>
          <w:rFonts w:ascii="Calibri" w:hAnsi="Calibri" w:cs="Calibri"/>
          <w:b/>
          <w:bCs/>
          <w:color w:val="000000" w:themeColor="text1"/>
        </w:rPr>
      </w:pPr>
      <w:r w:rsidRPr="00C97D41">
        <w:rPr>
          <w:rStyle w:val="normaltextrun"/>
          <w:rFonts w:ascii="Calibri" w:hAnsi="Calibri" w:cs="Calibri"/>
          <w:b/>
          <w:bCs/>
          <w:color w:val="000000" w:themeColor="text1"/>
        </w:rPr>
        <w:t>Course Overview</w:t>
      </w:r>
      <w:r w:rsidRPr="00C97D41">
        <w:rPr>
          <w:rStyle w:val="eop"/>
          <w:rFonts w:ascii="Calibri" w:hAnsi="Calibri" w:cs="Calibri"/>
          <w:b/>
          <w:bCs/>
          <w:color w:val="000000" w:themeColor="text1"/>
          <w:bdr w:val="none" w:sz="0" w:space="0" w:color="auto" w:frame="1"/>
          <w:shd w:val="clear" w:color="auto" w:fill="C6C6C6"/>
        </w:rPr>
        <w:t> </w:t>
      </w:r>
    </w:p>
    <w:p w14:paraId="71432369" w14:textId="77777777" w:rsidR="004A701A" w:rsidRDefault="00FA0408" w:rsidP="00FA0408">
      <w:pPr>
        <w:pStyle w:val="paragraph"/>
        <w:spacing w:before="0" w:beforeAutospacing="0" w:after="0" w:afterAutospacing="0"/>
        <w:textAlignment w:val="baseline"/>
        <w:rPr>
          <w:rStyle w:val="scxw174937041"/>
          <w:rFonts w:ascii="Calibri" w:hAnsi="Calibri" w:cs="Calibri"/>
          <w:color w:val="000000" w:themeColor="text1"/>
        </w:rPr>
      </w:pPr>
      <w:r w:rsidRPr="00C97D41">
        <w:rPr>
          <w:rStyle w:val="normaltextrun"/>
          <w:rFonts w:ascii="Calibri" w:hAnsi="Calibri" w:cs="Calibri"/>
          <w:color w:val="000000" w:themeColor="text1"/>
        </w:rPr>
        <w:t>The WJEC Level 1/2 Vocational Award in Hospitality and Catering is a practical and vocational qualification that develops students' understanding of the hospitality and catering industry alongside advanced food preparation and cooking skills. Throughout Year 11, students will build upon the knowledge and practical skills developed in Year 10 to complete the Non-Exam Assessment (Unit 2) and prepare for the final Unit 1 examination.</w:t>
      </w:r>
      <w:r w:rsidRPr="00C97D41">
        <w:rPr>
          <w:rStyle w:val="scxw174937041"/>
          <w:rFonts w:ascii="Calibri" w:hAnsi="Calibri" w:cs="Calibri"/>
          <w:color w:val="000000" w:themeColor="text1"/>
        </w:rPr>
        <w:t> </w:t>
      </w:r>
    </w:p>
    <w:p w14:paraId="54C92606" w14:textId="77777777" w:rsidR="004A701A" w:rsidRDefault="004A701A" w:rsidP="00FA0408">
      <w:pPr>
        <w:pStyle w:val="paragraph"/>
        <w:spacing w:before="0" w:beforeAutospacing="0" w:after="0" w:afterAutospacing="0"/>
        <w:textAlignment w:val="baseline"/>
        <w:rPr>
          <w:rStyle w:val="scxw174937041"/>
          <w:rFonts w:ascii="Calibri" w:hAnsi="Calibri" w:cs="Calibri"/>
          <w:color w:val="000000" w:themeColor="text1"/>
        </w:rPr>
      </w:pPr>
    </w:p>
    <w:p w14:paraId="65FFAD6C" w14:textId="77777777" w:rsidR="004A701A" w:rsidRPr="004A701A" w:rsidRDefault="004A701A" w:rsidP="004A701A">
      <w:pPr>
        <w:pStyle w:val="paragraph"/>
        <w:spacing w:after="0"/>
        <w:textAlignment w:val="baseline"/>
        <w:rPr>
          <w:rFonts w:ascii="Calibri" w:hAnsi="Calibri" w:cs="Calibri"/>
          <w:b/>
          <w:bCs/>
          <w:color w:val="000000" w:themeColor="text1"/>
        </w:rPr>
      </w:pPr>
      <w:r w:rsidRPr="004A701A">
        <w:rPr>
          <w:rFonts w:ascii="Calibri" w:hAnsi="Calibri" w:cs="Calibri"/>
          <w:b/>
          <w:bCs/>
          <w:color w:val="000000" w:themeColor="text1"/>
        </w:rPr>
        <w:t>Assessment Overview</w:t>
      </w:r>
    </w:p>
    <w:p w14:paraId="1CACF8B4" w14:textId="6D9414CF" w:rsidR="004A701A" w:rsidRPr="004A701A" w:rsidRDefault="004A701A" w:rsidP="004A701A">
      <w:pPr>
        <w:pStyle w:val="paragraph"/>
        <w:spacing w:after="0"/>
        <w:textAlignment w:val="baseline"/>
        <w:rPr>
          <w:rFonts w:ascii="Calibri" w:hAnsi="Calibri" w:cs="Calibri"/>
          <w:color w:val="000000" w:themeColor="text1"/>
        </w:rPr>
      </w:pPr>
      <w:r w:rsidRPr="004A701A">
        <w:rPr>
          <w:rFonts w:ascii="Calibri" w:hAnsi="Calibri" w:cs="Calibri"/>
          <w:color w:val="000000" w:themeColor="text1"/>
        </w:rPr>
        <w:t>• Unit 2: Hospitality and Catering in Action (60%)</w:t>
      </w:r>
      <w:r w:rsidR="00251EF8">
        <w:rPr>
          <w:rFonts w:ascii="Calibri" w:hAnsi="Calibri" w:cs="Calibri"/>
          <w:color w:val="000000" w:themeColor="text1"/>
        </w:rPr>
        <w:t xml:space="preserve"> - Coursework</w:t>
      </w:r>
    </w:p>
    <w:p w14:paraId="32CDDD85" w14:textId="6FA2A2D1" w:rsidR="004A701A" w:rsidRPr="004A701A" w:rsidRDefault="004A701A" w:rsidP="004A701A">
      <w:pPr>
        <w:pStyle w:val="paragraph"/>
        <w:spacing w:after="0"/>
        <w:textAlignment w:val="baseline"/>
        <w:rPr>
          <w:rFonts w:ascii="Calibri" w:hAnsi="Calibri" w:cs="Calibri"/>
          <w:color w:val="000000" w:themeColor="text1"/>
        </w:rPr>
      </w:pPr>
      <w:r w:rsidRPr="004A701A">
        <w:rPr>
          <w:rFonts w:ascii="Calibri" w:hAnsi="Calibri" w:cs="Calibri"/>
          <w:color w:val="000000" w:themeColor="text1"/>
        </w:rPr>
        <w:t>Students complete a non-exam assessment set by WJEC, including research, menu planning, practical food production and evaluation. Coursework is completed under controlled conditions.</w:t>
      </w:r>
    </w:p>
    <w:p w14:paraId="1EB7FFC6" w14:textId="2FD99889" w:rsidR="004A701A" w:rsidRPr="004A701A" w:rsidRDefault="004A701A" w:rsidP="004A701A">
      <w:pPr>
        <w:pStyle w:val="paragraph"/>
        <w:spacing w:after="0"/>
        <w:textAlignment w:val="baseline"/>
        <w:rPr>
          <w:rFonts w:ascii="Calibri" w:hAnsi="Calibri" w:cs="Calibri"/>
          <w:color w:val="000000" w:themeColor="text1"/>
        </w:rPr>
      </w:pPr>
      <w:r w:rsidRPr="004A701A">
        <w:rPr>
          <w:rFonts w:ascii="Calibri" w:hAnsi="Calibri" w:cs="Calibri"/>
          <w:color w:val="000000" w:themeColor="text1"/>
        </w:rPr>
        <w:t>• Unit 1: The Hospitality and Catering Industry (40%)</w:t>
      </w:r>
      <w:r w:rsidR="00251EF8">
        <w:rPr>
          <w:rFonts w:ascii="Calibri" w:hAnsi="Calibri" w:cs="Calibri"/>
          <w:color w:val="000000" w:themeColor="text1"/>
        </w:rPr>
        <w:t xml:space="preserve"> – Written exam</w:t>
      </w:r>
    </w:p>
    <w:p w14:paraId="334F220C" w14:textId="49BD799D" w:rsidR="00FA0408" w:rsidRPr="00C97D41" w:rsidRDefault="004A701A" w:rsidP="004A701A">
      <w:pPr>
        <w:pStyle w:val="paragraph"/>
        <w:spacing w:before="0" w:beforeAutospacing="0" w:after="0" w:afterAutospacing="0"/>
        <w:textAlignment w:val="baseline"/>
        <w:rPr>
          <w:rStyle w:val="eop"/>
          <w:rFonts w:ascii="Calibri" w:hAnsi="Calibri" w:cs="Calibri"/>
          <w:color w:val="000000" w:themeColor="text1"/>
          <w:bdr w:val="none" w:sz="0" w:space="0" w:color="auto" w:frame="1"/>
          <w:shd w:val="clear" w:color="auto" w:fill="C6C6C6"/>
        </w:rPr>
      </w:pPr>
      <w:r w:rsidRPr="004A701A">
        <w:rPr>
          <w:rFonts w:ascii="Calibri" w:hAnsi="Calibri" w:cs="Calibri"/>
          <w:color w:val="000000" w:themeColor="text1"/>
        </w:rPr>
        <w:t>Students sit a written examination in June (1 hour 20 minutes, 80 marks), assessing their knowledge and understanding of the hospitality and catering industry, health and safety, food safety and industry operations.</w:t>
      </w:r>
      <w:r w:rsidR="00FA0408" w:rsidRPr="00C97D41">
        <w:rPr>
          <w:rFonts w:ascii="Calibri" w:hAnsi="Calibri" w:cs="Calibri"/>
          <w:color w:val="000000" w:themeColor="text1"/>
        </w:rPr>
        <w:br/>
      </w:r>
      <w:r w:rsidR="00FA0408" w:rsidRPr="00C97D41">
        <w:rPr>
          <w:rStyle w:val="scxw174937041"/>
          <w:rFonts w:ascii="Calibri" w:hAnsi="Calibri" w:cs="Calibri"/>
          <w:color w:val="000000" w:themeColor="text1"/>
        </w:rPr>
        <w:t> </w:t>
      </w:r>
    </w:p>
    <w:p w14:paraId="1684A17A" w14:textId="77777777" w:rsidR="00371978" w:rsidRPr="00C97D41" w:rsidRDefault="00371978" w:rsidP="00FA0408">
      <w:pPr>
        <w:pStyle w:val="paragraph"/>
        <w:spacing w:before="0" w:beforeAutospacing="0" w:after="0" w:afterAutospacing="0"/>
        <w:textAlignment w:val="baseline"/>
        <w:rPr>
          <w:rFonts w:ascii="Calibri" w:hAnsi="Calibri" w:cs="Calibri"/>
          <w:color w:val="000000" w:themeColor="text1"/>
        </w:rPr>
      </w:pPr>
    </w:p>
    <w:p w14:paraId="7DD9E393" w14:textId="77777777" w:rsidR="00FA0408" w:rsidRPr="00C97D41" w:rsidRDefault="00FA0408" w:rsidP="00FA0408">
      <w:pPr>
        <w:pStyle w:val="paragraph"/>
        <w:spacing w:before="0" w:beforeAutospacing="0" w:after="0" w:afterAutospacing="0"/>
        <w:textAlignment w:val="baseline"/>
        <w:rPr>
          <w:rFonts w:ascii="Calibri" w:hAnsi="Calibri" w:cs="Calibri"/>
          <w:b/>
          <w:bCs/>
          <w:color w:val="000000" w:themeColor="text1"/>
        </w:rPr>
      </w:pPr>
      <w:r w:rsidRPr="00C97D41">
        <w:rPr>
          <w:rStyle w:val="normaltextrun"/>
          <w:rFonts w:ascii="Calibri" w:hAnsi="Calibri" w:cs="Calibri"/>
          <w:b/>
          <w:bCs/>
          <w:color w:val="000000" w:themeColor="text1"/>
        </w:rPr>
        <w:t>Autumn Term – Unit 2 Preparation and Learning</w:t>
      </w:r>
      <w:r w:rsidRPr="00C97D41">
        <w:rPr>
          <w:rStyle w:val="eop"/>
          <w:rFonts w:ascii="Calibri" w:hAnsi="Calibri" w:cs="Calibri"/>
          <w:b/>
          <w:bCs/>
          <w:color w:val="000000" w:themeColor="text1"/>
          <w:bdr w:val="none" w:sz="0" w:space="0" w:color="auto" w:frame="1"/>
          <w:shd w:val="clear" w:color="auto" w:fill="C6C6C6"/>
        </w:rPr>
        <w:t> </w:t>
      </w:r>
    </w:p>
    <w:p w14:paraId="32A5CA85" w14:textId="77777777" w:rsidR="00334514" w:rsidRPr="00C97D41" w:rsidRDefault="00334514" w:rsidP="00334514">
      <w:pPr>
        <w:spacing w:before="100" w:beforeAutospacing="1" w:after="100" w:afterAutospacing="1" w:line="300" w:lineRule="atLeast"/>
        <w:rPr>
          <w:rFonts w:ascii="Calibri" w:eastAsia="Times New Roman" w:hAnsi="Calibri" w:cs="Calibri"/>
          <w:color w:val="000000" w:themeColor="text1"/>
          <w:sz w:val="24"/>
          <w:szCs w:val="24"/>
        </w:rPr>
      </w:pPr>
      <w:r w:rsidRPr="00C97D41">
        <w:rPr>
          <w:rFonts w:ascii="Calibri" w:eastAsia="Times New Roman" w:hAnsi="Calibri" w:cs="Calibri"/>
          <w:color w:val="000000" w:themeColor="text1"/>
          <w:sz w:val="24"/>
          <w:szCs w:val="24"/>
        </w:rPr>
        <w:t>Topics covered include:</w:t>
      </w:r>
    </w:p>
    <w:p w14:paraId="1D5714BA" w14:textId="77777777" w:rsidR="00334514" w:rsidRPr="00C97D41" w:rsidRDefault="00334514" w:rsidP="00334514">
      <w:pPr>
        <w:numPr>
          <w:ilvl w:val="0"/>
          <w:numId w:val="10"/>
        </w:numPr>
        <w:spacing w:before="100" w:beforeAutospacing="1" w:after="100" w:afterAutospacing="1" w:line="300" w:lineRule="atLeast"/>
        <w:rPr>
          <w:rFonts w:ascii="Calibri" w:eastAsia="Times New Roman" w:hAnsi="Calibri" w:cs="Calibri"/>
          <w:color w:val="000000" w:themeColor="text1"/>
          <w:sz w:val="24"/>
          <w:szCs w:val="24"/>
        </w:rPr>
      </w:pPr>
      <w:r w:rsidRPr="00C97D41">
        <w:rPr>
          <w:rFonts w:ascii="Calibri" w:eastAsia="Times New Roman" w:hAnsi="Calibri" w:cs="Calibri"/>
          <w:color w:val="000000" w:themeColor="text1"/>
          <w:sz w:val="24"/>
          <w:szCs w:val="24"/>
        </w:rPr>
        <w:t>Nutritional needs of different groups</w:t>
      </w:r>
    </w:p>
    <w:p w14:paraId="30C2F731" w14:textId="77777777" w:rsidR="00334514" w:rsidRPr="00C97D41" w:rsidRDefault="00334514" w:rsidP="00334514">
      <w:pPr>
        <w:numPr>
          <w:ilvl w:val="0"/>
          <w:numId w:val="10"/>
        </w:numPr>
        <w:spacing w:before="100" w:beforeAutospacing="1" w:after="100" w:afterAutospacing="1" w:line="300" w:lineRule="atLeast"/>
        <w:rPr>
          <w:rFonts w:ascii="Calibri" w:eastAsia="Times New Roman" w:hAnsi="Calibri" w:cs="Calibri"/>
          <w:color w:val="000000" w:themeColor="text1"/>
          <w:sz w:val="24"/>
          <w:szCs w:val="24"/>
        </w:rPr>
      </w:pPr>
      <w:r w:rsidRPr="00C97D41">
        <w:rPr>
          <w:rFonts w:ascii="Calibri" w:eastAsia="Times New Roman" w:hAnsi="Calibri" w:cs="Calibri"/>
          <w:color w:val="000000" w:themeColor="text1"/>
          <w:sz w:val="24"/>
          <w:szCs w:val="24"/>
        </w:rPr>
        <w:t>Nutrients and their functions</w:t>
      </w:r>
    </w:p>
    <w:p w14:paraId="4291E18D" w14:textId="77777777" w:rsidR="00334514" w:rsidRPr="00C97D41" w:rsidRDefault="00334514" w:rsidP="00334514">
      <w:pPr>
        <w:numPr>
          <w:ilvl w:val="0"/>
          <w:numId w:val="10"/>
        </w:numPr>
        <w:spacing w:before="100" w:beforeAutospacing="1" w:after="100" w:afterAutospacing="1" w:line="300" w:lineRule="atLeast"/>
        <w:rPr>
          <w:rFonts w:ascii="Calibri" w:eastAsia="Times New Roman" w:hAnsi="Calibri" w:cs="Calibri"/>
          <w:color w:val="000000" w:themeColor="text1"/>
          <w:sz w:val="24"/>
          <w:szCs w:val="24"/>
        </w:rPr>
      </w:pPr>
      <w:r w:rsidRPr="00C97D41">
        <w:rPr>
          <w:rFonts w:ascii="Calibri" w:eastAsia="Times New Roman" w:hAnsi="Calibri" w:cs="Calibri"/>
          <w:color w:val="000000" w:themeColor="text1"/>
          <w:sz w:val="24"/>
          <w:szCs w:val="24"/>
        </w:rPr>
        <w:t>Healthy eating and current dietary guidance</w:t>
      </w:r>
    </w:p>
    <w:p w14:paraId="7186B463" w14:textId="77777777" w:rsidR="00334514" w:rsidRPr="00C97D41" w:rsidRDefault="00334514" w:rsidP="00334514">
      <w:pPr>
        <w:numPr>
          <w:ilvl w:val="0"/>
          <w:numId w:val="10"/>
        </w:numPr>
        <w:spacing w:before="100" w:beforeAutospacing="1" w:after="100" w:afterAutospacing="1" w:line="300" w:lineRule="atLeast"/>
        <w:rPr>
          <w:rFonts w:ascii="Calibri" w:eastAsia="Times New Roman" w:hAnsi="Calibri" w:cs="Calibri"/>
          <w:color w:val="000000" w:themeColor="text1"/>
          <w:sz w:val="24"/>
          <w:szCs w:val="24"/>
        </w:rPr>
      </w:pPr>
      <w:r w:rsidRPr="00C97D41">
        <w:rPr>
          <w:rFonts w:ascii="Calibri" w:eastAsia="Times New Roman" w:hAnsi="Calibri" w:cs="Calibri"/>
          <w:color w:val="000000" w:themeColor="text1"/>
          <w:sz w:val="24"/>
          <w:szCs w:val="24"/>
        </w:rPr>
        <w:t>Special dietary requirements</w:t>
      </w:r>
    </w:p>
    <w:p w14:paraId="57C335D2" w14:textId="77777777" w:rsidR="00334514" w:rsidRPr="00C97D41" w:rsidRDefault="00334514" w:rsidP="00334514">
      <w:pPr>
        <w:numPr>
          <w:ilvl w:val="0"/>
          <w:numId w:val="10"/>
        </w:numPr>
        <w:spacing w:before="100" w:beforeAutospacing="1" w:after="100" w:afterAutospacing="1" w:line="300" w:lineRule="atLeast"/>
        <w:rPr>
          <w:rFonts w:ascii="Calibri" w:eastAsia="Times New Roman" w:hAnsi="Calibri" w:cs="Calibri"/>
          <w:color w:val="000000" w:themeColor="text1"/>
          <w:sz w:val="24"/>
          <w:szCs w:val="24"/>
        </w:rPr>
      </w:pPr>
      <w:r w:rsidRPr="00C97D41">
        <w:rPr>
          <w:rFonts w:ascii="Calibri" w:eastAsia="Times New Roman" w:hAnsi="Calibri" w:cs="Calibri"/>
          <w:color w:val="000000" w:themeColor="text1"/>
          <w:sz w:val="24"/>
          <w:szCs w:val="24"/>
        </w:rPr>
        <w:t>Menu planning and recipe adaptation</w:t>
      </w:r>
    </w:p>
    <w:p w14:paraId="76F49CDE" w14:textId="77777777" w:rsidR="00334514" w:rsidRPr="00C97D41" w:rsidRDefault="00334514" w:rsidP="00334514">
      <w:pPr>
        <w:numPr>
          <w:ilvl w:val="0"/>
          <w:numId w:val="10"/>
        </w:numPr>
        <w:spacing w:before="100" w:beforeAutospacing="1" w:after="100" w:afterAutospacing="1" w:line="300" w:lineRule="atLeast"/>
        <w:rPr>
          <w:rFonts w:ascii="Calibri" w:eastAsia="Times New Roman" w:hAnsi="Calibri" w:cs="Calibri"/>
          <w:color w:val="000000" w:themeColor="text1"/>
          <w:sz w:val="24"/>
          <w:szCs w:val="24"/>
        </w:rPr>
      </w:pPr>
      <w:r w:rsidRPr="00C97D41">
        <w:rPr>
          <w:rFonts w:ascii="Calibri" w:eastAsia="Times New Roman" w:hAnsi="Calibri" w:cs="Calibri"/>
          <w:color w:val="000000" w:themeColor="text1"/>
          <w:sz w:val="24"/>
          <w:szCs w:val="24"/>
        </w:rPr>
        <w:t>Costing and budgeting</w:t>
      </w:r>
    </w:p>
    <w:p w14:paraId="2132D9DA" w14:textId="77777777" w:rsidR="00334514" w:rsidRPr="00C97D41" w:rsidRDefault="00334514" w:rsidP="00334514">
      <w:pPr>
        <w:numPr>
          <w:ilvl w:val="0"/>
          <w:numId w:val="10"/>
        </w:numPr>
        <w:spacing w:before="100" w:beforeAutospacing="1" w:after="100" w:afterAutospacing="1" w:line="300" w:lineRule="atLeast"/>
        <w:rPr>
          <w:rFonts w:ascii="Calibri" w:eastAsia="Times New Roman" w:hAnsi="Calibri" w:cs="Calibri"/>
          <w:color w:val="000000" w:themeColor="text1"/>
          <w:sz w:val="24"/>
          <w:szCs w:val="24"/>
        </w:rPr>
      </w:pPr>
      <w:r w:rsidRPr="00C97D41">
        <w:rPr>
          <w:rFonts w:ascii="Calibri" w:eastAsia="Times New Roman" w:hAnsi="Calibri" w:cs="Calibri"/>
          <w:color w:val="000000" w:themeColor="text1"/>
          <w:sz w:val="24"/>
          <w:szCs w:val="24"/>
        </w:rPr>
        <w:t>Meeting client briefs</w:t>
      </w:r>
    </w:p>
    <w:p w14:paraId="36DC3492" w14:textId="77777777" w:rsidR="00334514" w:rsidRPr="00C97D41" w:rsidRDefault="00334514" w:rsidP="00334514">
      <w:pPr>
        <w:numPr>
          <w:ilvl w:val="0"/>
          <w:numId w:val="10"/>
        </w:numPr>
        <w:spacing w:before="100" w:beforeAutospacing="1" w:after="100" w:afterAutospacing="1" w:line="300" w:lineRule="atLeast"/>
        <w:rPr>
          <w:rFonts w:ascii="Calibri" w:eastAsia="Times New Roman" w:hAnsi="Calibri" w:cs="Calibri"/>
          <w:color w:val="000000" w:themeColor="text1"/>
          <w:sz w:val="24"/>
          <w:szCs w:val="24"/>
        </w:rPr>
      </w:pPr>
      <w:r w:rsidRPr="00C97D41">
        <w:rPr>
          <w:rFonts w:ascii="Calibri" w:eastAsia="Times New Roman" w:hAnsi="Calibri" w:cs="Calibri"/>
          <w:color w:val="000000" w:themeColor="text1"/>
          <w:sz w:val="24"/>
          <w:szCs w:val="24"/>
        </w:rPr>
        <w:t>Food presentation techniques</w:t>
      </w:r>
    </w:p>
    <w:p w14:paraId="38D99D9B" w14:textId="77777777" w:rsidR="00334514" w:rsidRPr="00C97D41" w:rsidRDefault="00334514" w:rsidP="00334514">
      <w:pPr>
        <w:numPr>
          <w:ilvl w:val="0"/>
          <w:numId w:val="10"/>
        </w:numPr>
        <w:spacing w:before="100" w:beforeAutospacing="1" w:after="100" w:afterAutospacing="1" w:line="300" w:lineRule="atLeast"/>
        <w:rPr>
          <w:rFonts w:ascii="Calibri" w:eastAsia="Times New Roman" w:hAnsi="Calibri" w:cs="Calibri"/>
          <w:color w:val="000000" w:themeColor="text1"/>
          <w:sz w:val="24"/>
          <w:szCs w:val="24"/>
        </w:rPr>
      </w:pPr>
      <w:r w:rsidRPr="00C97D41">
        <w:rPr>
          <w:rFonts w:ascii="Calibri" w:eastAsia="Times New Roman" w:hAnsi="Calibri" w:cs="Calibri"/>
          <w:color w:val="000000" w:themeColor="text1"/>
          <w:sz w:val="24"/>
          <w:szCs w:val="24"/>
        </w:rPr>
        <w:t>Advanced preparation and cooking skills</w:t>
      </w:r>
    </w:p>
    <w:p w14:paraId="0F80119D" w14:textId="77777777" w:rsidR="00334514" w:rsidRPr="00C97D41" w:rsidRDefault="00334514" w:rsidP="00334514">
      <w:pPr>
        <w:numPr>
          <w:ilvl w:val="0"/>
          <w:numId w:val="10"/>
        </w:numPr>
        <w:spacing w:before="100" w:beforeAutospacing="1" w:after="100" w:afterAutospacing="1" w:line="300" w:lineRule="atLeast"/>
        <w:rPr>
          <w:rFonts w:ascii="Calibri" w:eastAsia="Times New Roman" w:hAnsi="Calibri" w:cs="Calibri"/>
          <w:color w:val="000000" w:themeColor="text1"/>
          <w:sz w:val="24"/>
          <w:szCs w:val="24"/>
        </w:rPr>
      </w:pPr>
      <w:r w:rsidRPr="00C97D41">
        <w:rPr>
          <w:rFonts w:ascii="Calibri" w:eastAsia="Times New Roman" w:hAnsi="Calibri" w:cs="Calibri"/>
          <w:color w:val="000000" w:themeColor="text1"/>
          <w:sz w:val="24"/>
          <w:szCs w:val="24"/>
        </w:rPr>
        <w:t xml:space="preserve">Time planning and </w:t>
      </w:r>
      <w:proofErr w:type="spellStart"/>
      <w:r w:rsidRPr="00C97D41">
        <w:rPr>
          <w:rFonts w:ascii="Calibri" w:eastAsia="Times New Roman" w:hAnsi="Calibri" w:cs="Calibri"/>
          <w:color w:val="000000" w:themeColor="text1"/>
          <w:sz w:val="24"/>
          <w:szCs w:val="24"/>
        </w:rPr>
        <w:t>organisation</w:t>
      </w:r>
      <w:proofErr w:type="spellEnd"/>
    </w:p>
    <w:p w14:paraId="3F306065" w14:textId="77777777" w:rsidR="00334514" w:rsidRPr="00C97D41" w:rsidRDefault="00334514" w:rsidP="00334514">
      <w:pPr>
        <w:spacing w:before="100" w:beforeAutospacing="1" w:after="100" w:afterAutospacing="1" w:line="300" w:lineRule="atLeast"/>
        <w:rPr>
          <w:rFonts w:ascii="Calibri" w:eastAsia="Times New Roman" w:hAnsi="Calibri" w:cs="Calibri"/>
          <w:color w:val="000000" w:themeColor="text1"/>
          <w:sz w:val="24"/>
          <w:szCs w:val="24"/>
        </w:rPr>
      </w:pPr>
      <w:r w:rsidRPr="00C97D41">
        <w:rPr>
          <w:rFonts w:ascii="Calibri" w:eastAsia="Times New Roman" w:hAnsi="Calibri" w:cs="Calibri"/>
          <w:color w:val="000000" w:themeColor="text1"/>
          <w:sz w:val="24"/>
          <w:szCs w:val="24"/>
        </w:rPr>
        <w:lastRenderedPageBreak/>
        <w:t>Students will complete a range of practical activities designed to develop confidence and competence in producing high-quality dishes independently in preparation for their controlled assessment.</w:t>
      </w:r>
    </w:p>
    <w:p w14:paraId="509FB01C" w14:textId="77777777" w:rsidR="000D0FCE" w:rsidRPr="00C97D41" w:rsidRDefault="000D0FCE" w:rsidP="00FA0408">
      <w:pPr>
        <w:pStyle w:val="paragraph"/>
        <w:spacing w:before="0" w:beforeAutospacing="0" w:after="0" w:afterAutospacing="0"/>
        <w:textAlignment w:val="baseline"/>
        <w:rPr>
          <w:rFonts w:ascii="Calibri" w:hAnsi="Calibri" w:cs="Calibri"/>
          <w:color w:val="000000" w:themeColor="text1"/>
        </w:rPr>
      </w:pPr>
    </w:p>
    <w:p w14:paraId="301F59AF" w14:textId="77777777" w:rsidR="00FA0408" w:rsidRPr="00C97D41" w:rsidRDefault="00FA0408" w:rsidP="00FA0408">
      <w:pPr>
        <w:pStyle w:val="paragraph"/>
        <w:spacing w:before="0" w:beforeAutospacing="0" w:after="0" w:afterAutospacing="0"/>
        <w:textAlignment w:val="baseline"/>
        <w:rPr>
          <w:rFonts w:ascii="Calibri" w:hAnsi="Calibri" w:cs="Calibri"/>
          <w:b/>
          <w:bCs/>
          <w:color w:val="000000" w:themeColor="text1"/>
        </w:rPr>
      </w:pPr>
      <w:r w:rsidRPr="00C97D41">
        <w:rPr>
          <w:rStyle w:val="normaltextrun"/>
          <w:rFonts w:ascii="Calibri" w:hAnsi="Calibri" w:cs="Calibri"/>
          <w:b/>
          <w:bCs/>
          <w:color w:val="000000" w:themeColor="text1"/>
        </w:rPr>
        <w:t>Winter Term – Unit 2 Coursework</w:t>
      </w:r>
      <w:r w:rsidRPr="00C97D41">
        <w:rPr>
          <w:rStyle w:val="eop"/>
          <w:rFonts w:ascii="Calibri" w:hAnsi="Calibri" w:cs="Calibri"/>
          <w:b/>
          <w:bCs/>
          <w:color w:val="000000" w:themeColor="text1"/>
          <w:bdr w:val="none" w:sz="0" w:space="0" w:color="auto" w:frame="1"/>
          <w:shd w:val="clear" w:color="auto" w:fill="C6C6C6"/>
        </w:rPr>
        <w:t> </w:t>
      </w:r>
    </w:p>
    <w:p w14:paraId="7D06D1D9" w14:textId="77777777" w:rsidR="000D0FCE" w:rsidRPr="00C97D41" w:rsidRDefault="00FA0408" w:rsidP="00FA0408">
      <w:pPr>
        <w:pStyle w:val="paragraph"/>
        <w:spacing w:before="0" w:beforeAutospacing="0" w:after="0" w:afterAutospacing="0"/>
        <w:textAlignment w:val="baseline"/>
        <w:rPr>
          <w:rStyle w:val="normaltextrun"/>
          <w:rFonts w:ascii="Calibri" w:hAnsi="Calibri" w:cs="Calibri"/>
          <w:color w:val="000000" w:themeColor="text1"/>
        </w:rPr>
      </w:pPr>
      <w:r w:rsidRPr="00C97D41">
        <w:rPr>
          <w:rStyle w:val="normaltextrun"/>
          <w:rFonts w:ascii="Calibri" w:hAnsi="Calibri" w:cs="Calibri"/>
          <w:color w:val="000000" w:themeColor="text1"/>
        </w:rPr>
        <w:t xml:space="preserve">During the Winter Term, students will complete the written planning and investigation elements of the Unit 2 Non-Exam Assessment. </w:t>
      </w:r>
    </w:p>
    <w:p w14:paraId="5FCB601E" w14:textId="77777777" w:rsidR="000D0FCE" w:rsidRPr="00C97D41" w:rsidRDefault="000D0FCE" w:rsidP="00FA0408">
      <w:pPr>
        <w:pStyle w:val="paragraph"/>
        <w:spacing w:before="0" w:beforeAutospacing="0" w:after="0" w:afterAutospacing="0"/>
        <w:textAlignment w:val="baseline"/>
        <w:rPr>
          <w:rStyle w:val="normaltextrun"/>
          <w:rFonts w:ascii="Calibri" w:hAnsi="Calibri" w:cs="Calibri"/>
          <w:color w:val="000000" w:themeColor="text1"/>
        </w:rPr>
      </w:pPr>
    </w:p>
    <w:p w14:paraId="1B77DA0D" w14:textId="77777777" w:rsidR="008C24FA" w:rsidRPr="00C97D41" w:rsidRDefault="008C24FA" w:rsidP="008C24FA">
      <w:pPr>
        <w:spacing w:before="100" w:beforeAutospacing="1" w:after="100" w:afterAutospacing="1" w:line="300" w:lineRule="atLeast"/>
        <w:rPr>
          <w:rFonts w:ascii="Calibri" w:eastAsia="Times New Roman" w:hAnsi="Calibri" w:cs="Calibri"/>
          <w:color w:val="000000" w:themeColor="text1"/>
          <w:sz w:val="24"/>
          <w:szCs w:val="24"/>
        </w:rPr>
      </w:pPr>
      <w:r w:rsidRPr="00C97D41">
        <w:rPr>
          <w:rFonts w:ascii="Calibri" w:eastAsia="Times New Roman" w:hAnsi="Calibri" w:cs="Calibri"/>
          <w:color w:val="000000" w:themeColor="text1"/>
          <w:sz w:val="24"/>
          <w:szCs w:val="24"/>
        </w:rPr>
        <w:t>Students will:</w:t>
      </w:r>
    </w:p>
    <w:p w14:paraId="5FF4EF5A" w14:textId="77777777" w:rsidR="008C24FA" w:rsidRPr="00C97D41" w:rsidRDefault="008C24FA" w:rsidP="008C24FA">
      <w:pPr>
        <w:numPr>
          <w:ilvl w:val="0"/>
          <w:numId w:val="11"/>
        </w:numPr>
        <w:spacing w:before="100" w:beforeAutospacing="1" w:after="100" w:afterAutospacing="1" w:line="300" w:lineRule="atLeast"/>
        <w:rPr>
          <w:rFonts w:ascii="Calibri" w:eastAsia="Times New Roman" w:hAnsi="Calibri" w:cs="Calibri"/>
          <w:color w:val="000000" w:themeColor="text1"/>
          <w:sz w:val="24"/>
          <w:szCs w:val="24"/>
        </w:rPr>
      </w:pPr>
      <w:r w:rsidRPr="00C97D41">
        <w:rPr>
          <w:rFonts w:ascii="Calibri" w:eastAsia="Times New Roman" w:hAnsi="Calibri" w:cs="Calibri"/>
          <w:color w:val="000000" w:themeColor="text1"/>
          <w:sz w:val="24"/>
          <w:szCs w:val="24"/>
        </w:rPr>
        <w:t>Analyse the assessment brief issued by WJEC</w:t>
      </w:r>
    </w:p>
    <w:p w14:paraId="528F263D" w14:textId="77777777" w:rsidR="008C24FA" w:rsidRPr="00C97D41" w:rsidRDefault="008C24FA" w:rsidP="008C24FA">
      <w:pPr>
        <w:numPr>
          <w:ilvl w:val="0"/>
          <w:numId w:val="11"/>
        </w:numPr>
        <w:spacing w:before="100" w:beforeAutospacing="1" w:after="100" w:afterAutospacing="1" w:line="300" w:lineRule="atLeast"/>
        <w:rPr>
          <w:rFonts w:ascii="Calibri" w:eastAsia="Times New Roman" w:hAnsi="Calibri" w:cs="Calibri"/>
          <w:color w:val="000000" w:themeColor="text1"/>
          <w:sz w:val="24"/>
          <w:szCs w:val="24"/>
        </w:rPr>
      </w:pPr>
      <w:r w:rsidRPr="00C97D41">
        <w:rPr>
          <w:rFonts w:ascii="Calibri" w:eastAsia="Times New Roman" w:hAnsi="Calibri" w:cs="Calibri"/>
          <w:color w:val="000000" w:themeColor="text1"/>
          <w:sz w:val="24"/>
          <w:szCs w:val="24"/>
        </w:rPr>
        <w:t>Investigate the nutritional needs of a specified target group</w:t>
      </w:r>
    </w:p>
    <w:p w14:paraId="58BAC421" w14:textId="77777777" w:rsidR="008C24FA" w:rsidRPr="00C97D41" w:rsidRDefault="008C24FA" w:rsidP="008C24FA">
      <w:pPr>
        <w:numPr>
          <w:ilvl w:val="0"/>
          <w:numId w:val="11"/>
        </w:numPr>
        <w:spacing w:before="100" w:beforeAutospacing="1" w:after="100" w:afterAutospacing="1" w:line="300" w:lineRule="atLeast"/>
        <w:rPr>
          <w:rFonts w:ascii="Calibri" w:eastAsia="Times New Roman" w:hAnsi="Calibri" w:cs="Calibri"/>
          <w:color w:val="000000" w:themeColor="text1"/>
          <w:sz w:val="24"/>
          <w:szCs w:val="24"/>
        </w:rPr>
      </w:pPr>
      <w:r w:rsidRPr="00C97D41">
        <w:rPr>
          <w:rFonts w:ascii="Calibri" w:eastAsia="Times New Roman" w:hAnsi="Calibri" w:cs="Calibri"/>
          <w:color w:val="000000" w:themeColor="text1"/>
          <w:sz w:val="24"/>
          <w:szCs w:val="24"/>
        </w:rPr>
        <w:t>Research and justify suitable dishes</w:t>
      </w:r>
    </w:p>
    <w:p w14:paraId="10031B41" w14:textId="77777777" w:rsidR="008C24FA" w:rsidRPr="00C97D41" w:rsidRDefault="008C24FA" w:rsidP="008C24FA">
      <w:pPr>
        <w:numPr>
          <w:ilvl w:val="0"/>
          <w:numId w:val="11"/>
        </w:numPr>
        <w:spacing w:before="100" w:beforeAutospacing="1" w:after="100" w:afterAutospacing="1" w:line="300" w:lineRule="atLeast"/>
        <w:rPr>
          <w:rFonts w:ascii="Calibri" w:eastAsia="Times New Roman" w:hAnsi="Calibri" w:cs="Calibri"/>
          <w:color w:val="000000" w:themeColor="text1"/>
          <w:sz w:val="24"/>
          <w:szCs w:val="24"/>
        </w:rPr>
      </w:pPr>
      <w:r w:rsidRPr="00C97D41">
        <w:rPr>
          <w:rFonts w:ascii="Calibri" w:eastAsia="Times New Roman" w:hAnsi="Calibri" w:cs="Calibri"/>
          <w:color w:val="000000" w:themeColor="text1"/>
          <w:sz w:val="24"/>
          <w:szCs w:val="24"/>
        </w:rPr>
        <w:t>Plan menus and recipes</w:t>
      </w:r>
    </w:p>
    <w:p w14:paraId="62394A5A" w14:textId="77777777" w:rsidR="008C24FA" w:rsidRPr="00C97D41" w:rsidRDefault="008C24FA" w:rsidP="008C24FA">
      <w:pPr>
        <w:numPr>
          <w:ilvl w:val="0"/>
          <w:numId w:val="11"/>
        </w:numPr>
        <w:spacing w:before="100" w:beforeAutospacing="1" w:after="100" w:afterAutospacing="1" w:line="300" w:lineRule="atLeast"/>
        <w:rPr>
          <w:rFonts w:ascii="Calibri" w:eastAsia="Times New Roman" w:hAnsi="Calibri" w:cs="Calibri"/>
          <w:color w:val="000000" w:themeColor="text1"/>
          <w:sz w:val="24"/>
          <w:szCs w:val="24"/>
        </w:rPr>
      </w:pPr>
      <w:r w:rsidRPr="00C97D41">
        <w:rPr>
          <w:rFonts w:ascii="Calibri" w:eastAsia="Times New Roman" w:hAnsi="Calibri" w:cs="Calibri"/>
          <w:color w:val="000000" w:themeColor="text1"/>
          <w:sz w:val="24"/>
          <w:szCs w:val="24"/>
        </w:rPr>
        <w:t>Demonstrate understanding of nutrition and menu planning</w:t>
      </w:r>
    </w:p>
    <w:p w14:paraId="4AE6524F" w14:textId="77777777" w:rsidR="008C24FA" w:rsidRPr="00C97D41" w:rsidRDefault="008C24FA" w:rsidP="008C24FA">
      <w:pPr>
        <w:numPr>
          <w:ilvl w:val="0"/>
          <w:numId w:val="11"/>
        </w:numPr>
        <w:spacing w:before="100" w:beforeAutospacing="1" w:after="100" w:afterAutospacing="1" w:line="300" w:lineRule="atLeast"/>
        <w:rPr>
          <w:rFonts w:ascii="Calibri" w:eastAsia="Times New Roman" w:hAnsi="Calibri" w:cs="Calibri"/>
          <w:color w:val="000000" w:themeColor="text1"/>
          <w:sz w:val="24"/>
          <w:szCs w:val="24"/>
        </w:rPr>
      </w:pPr>
      <w:r w:rsidRPr="00C97D41">
        <w:rPr>
          <w:rFonts w:ascii="Calibri" w:eastAsia="Times New Roman" w:hAnsi="Calibri" w:cs="Calibri"/>
          <w:color w:val="000000" w:themeColor="text1"/>
          <w:sz w:val="24"/>
          <w:szCs w:val="24"/>
        </w:rPr>
        <w:t>Complete all coursework under the conditions and time allocations specified by WJEC</w:t>
      </w:r>
    </w:p>
    <w:p w14:paraId="00F084F5" w14:textId="77777777" w:rsidR="008C24FA" w:rsidRPr="00C97D41" w:rsidRDefault="008C24FA" w:rsidP="008C24FA">
      <w:pPr>
        <w:spacing w:before="100" w:beforeAutospacing="1" w:after="100" w:afterAutospacing="1" w:line="300" w:lineRule="atLeast"/>
        <w:rPr>
          <w:rFonts w:ascii="Calibri" w:eastAsia="Times New Roman" w:hAnsi="Calibri" w:cs="Calibri"/>
          <w:color w:val="000000" w:themeColor="text1"/>
          <w:sz w:val="24"/>
          <w:szCs w:val="24"/>
        </w:rPr>
      </w:pPr>
      <w:r w:rsidRPr="00C97D41">
        <w:rPr>
          <w:rFonts w:ascii="Calibri" w:eastAsia="Times New Roman" w:hAnsi="Calibri" w:cs="Calibri"/>
          <w:color w:val="000000" w:themeColor="text1"/>
          <w:sz w:val="24"/>
          <w:szCs w:val="24"/>
        </w:rPr>
        <w:t>All coursework will be completed within the allocated assessment window and in accordance with WJEC regulations and guidelines.</w:t>
      </w:r>
    </w:p>
    <w:p w14:paraId="3DAB0BD6" w14:textId="77777777" w:rsidR="008C24FA" w:rsidRPr="00C97D41" w:rsidRDefault="008C24FA" w:rsidP="00FA0408">
      <w:pPr>
        <w:pStyle w:val="paragraph"/>
        <w:spacing w:before="0" w:beforeAutospacing="0" w:after="0" w:afterAutospacing="0"/>
        <w:textAlignment w:val="baseline"/>
        <w:rPr>
          <w:rFonts w:ascii="Calibri" w:hAnsi="Calibri" w:cs="Calibri"/>
          <w:color w:val="000000" w:themeColor="text1"/>
        </w:rPr>
      </w:pPr>
    </w:p>
    <w:p w14:paraId="19419E62" w14:textId="77777777" w:rsidR="00FA0408" w:rsidRPr="00C97D41" w:rsidRDefault="00FA0408" w:rsidP="00FA0408">
      <w:pPr>
        <w:pStyle w:val="paragraph"/>
        <w:spacing w:before="0" w:beforeAutospacing="0" w:after="0" w:afterAutospacing="0"/>
        <w:textAlignment w:val="baseline"/>
        <w:rPr>
          <w:rFonts w:ascii="Calibri" w:hAnsi="Calibri" w:cs="Calibri"/>
          <w:b/>
          <w:bCs/>
          <w:color w:val="000000" w:themeColor="text1"/>
        </w:rPr>
      </w:pPr>
      <w:r w:rsidRPr="00C97D41">
        <w:rPr>
          <w:rStyle w:val="normaltextrun"/>
          <w:rFonts w:ascii="Calibri" w:hAnsi="Calibri" w:cs="Calibri"/>
          <w:b/>
          <w:bCs/>
          <w:color w:val="000000" w:themeColor="text1"/>
        </w:rPr>
        <w:t>Spring Term – Unit 2 Practical Assessment and Introduction to Unit 1</w:t>
      </w:r>
      <w:r w:rsidRPr="00C97D41">
        <w:rPr>
          <w:rStyle w:val="eop"/>
          <w:rFonts w:ascii="Calibri" w:hAnsi="Calibri" w:cs="Calibri"/>
          <w:b/>
          <w:bCs/>
          <w:color w:val="000000" w:themeColor="text1"/>
          <w:bdr w:val="none" w:sz="0" w:space="0" w:color="auto" w:frame="1"/>
          <w:shd w:val="clear" w:color="auto" w:fill="C6C6C6"/>
        </w:rPr>
        <w:t> </w:t>
      </w:r>
    </w:p>
    <w:p w14:paraId="0565C1F7" w14:textId="3F7ACFE7" w:rsidR="00FA0408" w:rsidRPr="00C97D41" w:rsidRDefault="00FA0408" w:rsidP="00FA0408">
      <w:pPr>
        <w:pStyle w:val="paragraph"/>
        <w:spacing w:before="0" w:beforeAutospacing="0" w:after="0" w:afterAutospacing="0"/>
        <w:textAlignment w:val="baseline"/>
        <w:rPr>
          <w:rStyle w:val="normaltextrun"/>
          <w:rFonts w:ascii="Calibri" w:hAnsi="Calibri" w:cs="Calibri"/>
          <w:color w:val="000000" w:themeColor="text1"/>
        </w:rPr>
      </w:pPr>
      <w:r w:rsidRPr="00C97D41">
        <w:rPr>
          <w:rStyle w:val="normaltextrun"/>
          <w:rFonts w:ascii="Calibri" w:hAnsi="Calibri" w:cs="Calibri"/>
          <w:color w:val="000000" w:themeColor="text1"/>
        </w:rPr>
        <w:t>Students will complete the practical food production element of Unit 2 by preparing, cooking and presenting dishes, demonstrating technical skills, applying food safety practices and evaluating their work.</w:t>
      </w:r>
    </w:p>
    <w:p w14:paraId="7C400FE7" w14:textId="77777777" w:rsidR="00043244" w:rsidRPr="00C97D41" w:rsidRDefault="00043244" w:rsidP="00FA0408">
      <w:pPr>
        <w:pStyle w:val="paragraph"/>
        <w:spacing w:before="0" w:beforeAutospacing="0" w:after="0" w:afterAutospacing="0"/>
        <w:textAlignment w:val="baseline"/>
        <w:rPr>
          <w:rStyle w:val="eop"/>
          <w:rFonts w:ascii="Calibri" w:hAnsi="Calibri" w:cs="Calibri"/>
          <w:color w:val="000000" w:themeColor="text1"/>
          <w:bdr w:val="none" w:sz="0" w:space="0" w:color="auto" w:frame="1"/>
          <w:shd w:val="clear" w:color="auto" w:fill="C6C6C6"/>
        </w:rPr>
      </w:pPr>
    </w:p>
    <w:p w14:paraId="5952942B" w14:textId="77777777" w:rsidR="00043244" w:rsidRPr="00C97D41" w:rsidRDefault="00043244" w:rsidP="00043244">
      <w:pPr>
        <w:spacing w:before="100" w:beforeAutospacing="1" w:after="100" w:afterAutospacing="1" w:line="300" w:lineRule="atLeast"/>
        <w:rPr>
          <w:rFonts w:ascii="Calibri" w:eastAsia="Times New Roman" w:hAnsi="Calibri" w:cs="Calibri"/>
          <w:color w:val="000000" w:themeColor="text1"/>
          <w:sz w:val="24"/>
          <w:szCs w:val="24"/>
        </w:rPr>
      </w:pPr>
      <w:r w:rsidRPr="00C97D41">
        <w:rPr>
          <w:rFonts w:ascii="Calibri" w:eastAsia="Times New Roman" w:hAnsi="Calibri" w:cs="Calibri"/>
          <w:color w:val="000000" w:themeColor="text1"/>
          <w:sz w:val="24"/>
          <w:szCs w:val="24"/>
        </w:rPr>
        <w:t>Students will:</w:t>
      </w:r>
    </w:p>
    <w:p w14:paraId="500B2B2F" w14:textId="77777777" w:rsidR="00043244" w:rsidRPr="00C97D41" w:rsidRDefault="00043244" w:rsidP="00043244">
      <w:pPr>
        <w:numPr>
          <w:ilvl w:val="0"/>
          <w:numId w:val="12"/>
        </w:numPr>
        <w:spacing w:before="100" w:beforeAutospacing="1" w:after="100" w:afterAutospacing="1" w:line="300" w:lineRule="atLeast"/>
        <w:rPr>
          <w:rFonts w:ascii="Calibri" w:eastAsia="Times New Roman" w:hAnsi="Calibri" w:cs="Calibri"/>
          <w:color w:val="000000" w:themeColor="text1"/>
          <w:sz w:val="24"/>
          <w:szCs w:val="24"/>
        </w:rPr>
      </w:pPr>
      <w:r w:rsidRPr="00C97D41">
        <w:rPr>
          <w:rFonts w:ascii="Calibri" w:eastAsia="Times New Roman" w:hAnsi="Calibri" w:cs="Calibri"/>
          <w:color w:val="000000" w:themeColor="text1"/>
          <w:sz w:val="24"/>
          <w:szCs w:val="24"/>
        </w:rPr>
        <w:t>Prepare, cook and present a range of dishes</w:t>
      </w:r>
    </w:p>
    <w:p w14:paraId="578483B0" w14:textId="77777777" w:rsidR="00043244" w:rsidRPr="00C97D41" w:rsidRDefault="00043244" w:rsidP="00043244">
      <w:pPr>
        <w:numPr>
          <w:ilvl w:val="0"/>
          <w:numId w:val="12"/>
        </w:numPr>
        <w:spacing w:before="100" w:beforeAutospacing="1" w:after="100" w:afterAutospacing="1" w:line="300" w:lineRule="atLeast"/>
        <w:rPr>
          <w:rFonts w:ascii="Calibri" w:eastAsia="Times New Roman" w:hAnsi="Calibri" w:cs="Calibri"/>
          <w:color w:val="000000" w:themeColor="text1"/>
          <w:sz w:val="24"/>
          <w:szCs w:val="24"/>
        </w:rPr>
      </w:pPr>
      <w:r w:rsidRPr="00C97D41">
        <w:rPr>
          <w:rFonts w:ascii="Calibri" w:eastAsia="Times New Roman" w:hAnsi="Calibri" w:cs="Calibri"/>
          <w:color w:val="000000" w:themeColor="text1"/>
          <w:sz w:val="24"/>
          <w:szCs w:val="24"/>
        </w:rPr>
        <w:t>Demonstrate a variety of technical food preparation skills</w:t>
      </w:r>
    </w:p>
    <w:p w14:paraId="11BCDA12" w14:textId="77777777" w:rsidR="00043244" w:rsidRPr="00C97D41" w:rsidRDefault="00043244" w:rsidP="00043244">
      <w:pPr>
        <w:numPr>
          <w:ilvl w:val="0"/>
          <w:numId w:val="12"/>
        </w:numPr>
        <w:spacing w:before="100" w:beforeAutospacing="1" w:after="100" w:afterAutospacing="1" w:line="300" w:lineRule="atLeast"/>
        <w:rPr>
          <w:rFonts w:ascii="Calibri" w:eastAsia="Times New Roman" w:hAnsi="Calibri" w:cs="Calibri"/>
          <w:color w:val="000000" w:themeColor="text1"/>
          <w:sz w:val="24"/>
          <w:szCs w:val="24"/>
        </w:rPr>
      </w:pPr>
      <w:r w:rsidRPr="00C97D41">
        <w:rPr>
          <w:rFonts w:ascii="Calibri" w:eastAsia="Times New Roman" w:hAnsi="Calibri" w:cs="Calibri"/>
          <w:color w:val="000000" w:themeColor="text1"/>
          <w:sz w:val="24"/>
          <w:szCs w:val="24"/>
        </w:rPr>
        <w:t>Apply food safety and hygiene practices</w:t>
      </w:r>
    </w:p>
    <w:p w14:paraId="1506A3EE" w14:textId="77777777" w:rsidR="00043244" w:rsidRPr="00C97D41" w:rsidRDefault="00043244" w:rsidP="00043244">
      <w:pPr>
        <w:numPr>
          <w:ilvl w:val="0"/>
          <w:numId w:val="12"/>
        </w:numPr>
        <w:spacing w:before="100" w:beforeAutospacing="1" w:after="100" w:afterAutospacing="1" w:line="300" w:lineRule="atLeast"/>
        <w:rPr>
          <w:rFonts w:ascii="Calibri" w:eastAsia="Times New Roman" w:hAnsi="Calibri" w:cs="Calibri"/>
          <w:color w:val="000000" w:themeColor="text1"/>
          <w:sz w:val="24"/>
          <w:szCs w:val="24"/>
        </w:rPr>
      </w:pPr>
      <w:r w:rsidRPr="00C97D41">
        <w:rPr>
          <w:rFonts w:ascii="Calibri" w:eastAsia="Times New Roman" w:hAnsi="Calibri" w:cs="Calibri"/>
          <w:color w:val="000000" w:themeColor="text1"/>
          <w:sz w:val="24"/>
          <w:szCs w:val="24"/>
        </w:rPr>
        <w:t>Work efficiently and independently</w:t>
      </w:r>
    </w:p>
    <w:p w14:paraId="3ACBAE90" w14:textId="77777777" w:rsidR="00043244" w:rsidRPr="00C97D41" w:rsidRDefault="00043244" w:rsidP="00043244">
      <w:pPr>
        <w:numPr>
          <w:ilvl w:val="0"/>
          <w:numId w:val="12"/>
        </w:numPr>
        <w:spacing w:before="100" w:beforeAutospacing="1" w:after="100" w:afterAutospacing="1" w:line="300" w:lineRule="atLeast"/>
        <w:rPr>
          <w:rFonts w:ascii="Calibri" w:eastAsia="Times New Roman" w:hAnsi="Calibri" w:cs="Calibri"/>
          <w:color w:val="000000" w:themeColor="text1"/>
          <w:sz w:val="24"/>
          <w:szCs w:val="24"/>
        </w:rPr>
      </w:pPr>
      <w:r w:rsidRPr="00C97D41">
        <w:rPr>
          <w:rFonts w:ascii="Calibri" w:eastAsia="Times New Roman" w:hAnsi="Calibri" w:cs="Calibri"/>
          <w:color w:val="000000" w:themeColor="text1"/>
          <w:sz w:val="24"/>
          <w:szCs w:val="24"/>
        </w:rPr>
        <w:t>Present dishes professionally</w:t>
      </w:r>
    </w:p>
    <w:p w14:paraId="32F4A0A2" w14:textId="77777777" w:rsidR="00043244" w:rsidRPr="00C97D41" w:rsidRDefault="00043244" w:rsidP="00043244">
      <w:pPr>
        <w:numPr>
          <w:ilvl w:val="0"/>
          <w:numId w:val="12"/>
        </w:numPr>
        <w:spacing w:before="100" w:beforeAutospacing="1" w:after="100" w:afterAutospacing="1" w:line="300" w:lineRule="atLeast"/>
        <w:rPr>
          <w:rFonts w:ascii="Calibri" w:eastAsia="Times New Roman" w:hAnsi="Calibri" w:cs="Calibri"/>
          <w:color w:val="000000" w:themeColor="text1"/>
          <w:sz w:val="24"/>
          <w:szCs w:val="24"/>
        </w:rPr>
      </w:pPr>
      <w:r w:rsidRPr="00C97D41">
        <w:rPr>
          <w:rFonts w:ascii="Calibri" w:eastAsia="Times New Roman" w:hAnsi="Calibri" w:cs="Calibri"/>
          <w:color w:val="000000" w:themeColor="text1"/>
          <w:sz w:val="24"/>
          <w:szCs w:val="24"/>
        </w:rPr>
        <w:t>Complete final evaluations of their practical work</w:t>
      </w:r>
    </w:p>
    <w:p w14:paraId="40D80BA4" w14:textId="70315A79" w:rsidR="00A74969" w:rsidRPr="00C97D41" w:rsidRDefault="00043244" w:rsidP="00DE6F2C">
      <w:pPr>
        <w:spacing w:before="100" w:beforeAutospacing="1" w:after="100" w:afterAutospacing="1" w:line="300" w:lineRule="atLeast"/>
        <w:rPr>
          <w:rStyle w:val="eop"/>
          <w:rFonts w:ascii="Calibri" w:eastAsia="Times New Roman" w:hAnsi="Calibri" w:cs="Calibri"/>
          <w:color w:val="000000" w:themeColor="text1"/>
          <w:sz w:val="24"/>
          <w:szCs w:val="24"/>
        </w:rPr>
      </w:pPr>
      <w:r w:rsidRPr="00C97D41">
        <w:rPr>
          <w:rFonts w:ascii="Calibri" w:eastAsia="Times New Roman" w:hAnsi="Calibri" w:cs="Calibri"/>
          <w:color w:val="000000" w:themeColor="text1"/>
          <w:sz w:val="24"/>
          <w:szCs w:val="24"/>
        </w:rPr>
        <w:t>Following completion, coursework portfolios will be internally assessed by teachers using WJEC marking criteria.</w:t>
      </w:r>
      <w:r w:rsidR="001073E6">
        <w:rPr>
          <w:rFonts w:ascii="Calibri" w:eastAsia="Times New Roman" w:hAnsi="Calibri" w:cs="Calibri"/>
          <w:color w:val="000000" w:themeColor="text1"/>
          <w:sz w:val="24"/>
          <w:szCs w:val="24"/>
        </w:rPr>
        <w:t xml:space="preserve"> Completion of Unit 2 contributes to 60% of the final qualifications grade.</w:t>
      </w:r>
    </w:p>
    <w:p w14:paraId="21AA2568" w14:textId="77777777" w:rsidR="00A74969" w:rsidRPr="00C97D41" w:rsidRDefault="00A74969" w:rsidP="00A74969">
      <w:pPr>
        <w:spacing w:before="100" w:beforeAutospacing="1" w:after="100" w:afterAutospacing="1" w:line="300" w:lineRule="atLeast"/>
        <w:rPr>
          <w:rFonts w:ascii="Calibri" w:eastAsia="Times New Roman" w:hAnsi="Calibri" w:cs="Calibri"/>
          <w:color w:val="000000" w:themeColor="text1"/>
          <w:sz w:val="24"/>
          <w:szCs w:val="24"/>
        </w:rPr>
      </w:pPr>
      <w:r w:rsidRPr="00C97D41">
        <w:rPr>
          <w:rFonts w:ascii="Calibri" w:eastAsia="Times New Roman" w:hAnsi="Calibri" w:cs="Calibri"/>
          <w:color w:val="000000" w:themeColor="text1"/>
          <w:sz w:val="24"/>
          <w:szCs w:val="24"/>
        </w:rPr>
        <w:lastRenderedPageBreak/>
        <w:t xml:space="preserve">Students will also begin learning the content for </w:t>
      </w:r>
      <w:r w:rsidRPr="00C97D41">
        <w:rPr>
          <w:rFonts w:ascii="Calibri" w:eastAsia="Times New Roman" w:hAnsi="Calibri" w:cs="Calibri"/>
          <w:b/>
          <w:bCs/>
          <w:color w:val="000000" w:themeColor="text1"/>
          <w:sz w:val="24"/>
          <w:szCs w:val="24"/>
        </w:rPr>
        <w:t>Unit 1: The Hospitality and Catering Industry</w:t>
      </w:r>
      <w:r w:rsidRPr="00C97D41">
        <w:rPr>
          <w:rFonts w:ascii="Calibri" w:eastAsia="Times New Roman" w:hAnsi="Calibri" w:cs="Calibri"/>
          <w:color w:val="000000" w:themeColor="text1"/>
          <w:sz w:val="24"/>
          <w:szCs w:val="24"/>
        </w:rPr>
        <w:t>, including:</w:t>
      </w:r>
    </w:p>
    <w:p w14:paraId="065DFD86" w14:textId="14B4815A" w:rsidR="00233292" w:rsidRPr="00C97D41" w:rsidRDefault="00233292" w:rsidP="00233292">
      <w:pPr>
        <w:pStyle w:val="paragraph"/>
        <w:numPr>
          <w:ilvl w:val="0"/>
          <w:numId w:val="20"/>
        </w:numPr>
        <w:spacing w:after="0"/>
        <w:textAlignment w:val="baseline"/>
        <w:rPr>
          <w:rFonts w:ascii="Calibri" w:eastAsiaTheme="minorEastAsia" w:hAnsi="Calibri" w:cs="Calibri"/>
        </w:rPr>
      </w:pPr>
      <w:r w:rsidRPr="003C400A">
        <w:rPr>
          <w:rFonts w:ascii="Calibri" w:eastAsiaTheme="minorEastAsia" w:hAnsi="Calibri" w:cs="Calibri"/>
          <w:b/>
          <w:bCs/>
        </w:rPr>
        <w:t>Hospitality and Catering Providers</w:t>
      </w:r>
      <w:r w:rsidRPr="00C97D41">
        <w:rPr>
          <w:rFonts w:ascii="Calibri" w:eastAsiaTheme="minorEastAsia" w:hAnsi="Calibri" w:cs="Calibri"/>
        </w:rPr>
        <w:t xml:space="preserve"> – Types of businesses, services offered, standards, ratings and factors affecting success. </w:t>
      </w:r>
    </w:p>
    <w:p w14:paraId="2463D964" w14:textId="5ED3AADC" w:rsidR="00A74969" w:rsidRPr="00C97D41" w:rsidRDefault="00233292" w:rsidP="00795D56">
      <w:pPr>
        <w:pStyle w:val="paragraph"/>
        <w:numPr>
          <w:ilvl w:val="0"/>
          <w:numId w:val="20"/>
        </w:numPr>
        <w:spacing w:before="0" w:beforeAutospacing="0" w:after="0" w:afterAutospacing="0"/>
        <w:textAlignment w:val="baseline"/>
        <w:rPr>
          <w:rStyle w:val="eop"/>
          <w:rFonts w:ascii="Calibri" w:hAnsi="Calibri" w:cs="Calibri"/>
          <w:color w:val="000000" w:themeColor="text1"/>
          <w:bdr w:val="none" w:sz="0" w:space="0" w:color="auto" w:frame="1"/>
          <w:shd w:val="clear" w:color="auto" w:fill="C6C6C6"/>
        </w:rPr>
      </w:pPr>
      <w:r w:rsidRPr="003C400A">
        <w:rPr>
          <w:rFonts w:ascii="Calibri" w:eastAsiaTheme="minorEastAsia" w:hAnsi="Calibri" w:cs="Calibri"/>
          <w:b/>
          <w:bCs/>
        </w:rPr>
        <w:t>Working in the Industry</w:t>
      </w:r>
      <w:r w:rsidRPr="00C97D41">
        <w:rPr>
          <w:rFonts w:ascii="Calibri" w:eastAsiaTheme="minorEastAsia" w:hAnsi="Calibri" w:cs="Calibri"/>
        </w:rPr>
        <w:t xml:space="preserve"> – Job roles, qualifications, personal attributes, contracts, pay and career opportunities</w:t>
      </w:r>
    </w:p>
    <w:p w14:paraId="10EBE1AC" w14:textId="77777777" w:rsidR="008C24FA" w:rsidRPr="00C97D41" w:rsidRDefault="008C24FA" w:rsidP="00FA0408">
      <w:pPr>
        <w:pStyle w:val="paragraph"/>
        <w:spacing w:before="0" w:beforeAutospacing="0" w:after="0" w:afterAutospacing="0"/>
        <w:textAlignment w:val="baseline"/>
        <w:rPr>
          <w:rFonts w:ascii="Calibri" w:hAnsi="Calibri" w:cs="Calibri"/>
          <w:color w:val="000000" w:themeColor="text1"/>
        </w:rPr>
      </w:pPr>
    </w:p>
    <w:p w14:paraId="2BCEC23A" w14:textId="77777777" w:rsidR="00FA0408" w:rsidRPr="00C97D41" w:rsidRDefault="00FA0408" w:rsidP="00FA0408">
      <w:pPr>
        <w:pStyle w:val="paragraph"/>
        <w:spacing w:before="0" w:beforeAutospacing="0" w:after="0" w:afterAutospacing="0"/>
        <w:textAlignment w:val="baseline"/>
        <w:rPr>
          <w:rFonts w:ascii="Calibri" w:hAnsi="Calibri" w:cs="Calibri"/>
          <w:b/>
          <w:bCs/>
          <w:color w:val="000000" w:themeColor="text1"/>
        </w:rPr>
      </w:pPr>
      <w:r w:rsidRPr="00C97D41">
        <w:rPr>
          <w:rStyle w:val="normaltextrun"/>
          <w:rFonts w:ascii="Calibri" w:hAnsi="Calibri" w:cs="Calibri"/>
          <w:b/>
          <w:bCs/>
          <w:color w:val="000000" w:themeColor="text1"/>
        </w:rPr>
        <w:t>Summer Term – Unit 1 Learning and Examination Preparation</w:t>
      </w:r>
      <w:r w:rsidRPr="00C97D41">
        <w:rPr>
          <w:rStyle w:val="eop"/>
          <w:rFonts w:ascii="Calibri" w:hAnsi="Calibri" w:cs="Calibri"/>
          <w:b/>
          <w:bCs/>
          <w:color w:val="000000" w:themeColor="text1"/>
          <w:bdr w:val="none" w:sz="0" w:space="0" w:color="auto" w:frame="1"/>
          <w:shd w:val="clear" w:color="auto" w:fill="C6C6C6"/>
        </w:rPr>
        <w:t> </w:t>
      </w:r>
    </w:p>
    <w:p w14:paraId="0C7AC983" w14:textId="443D961D" w:rsidR="005C14B2" w:rsidRPr="00C97D41" w:rsidRDefault="009D4F35" w:rsidP="00FA0408">
      <w:pPr>
        <w:pStyle w:val="paragraph"/>
        <w:spacing w:before="0" w:beforeAutospacing="0" w:after="0" w:afterAutospacing="0"/>
        <w:textAlignment w:val="baseline"/>
        <w:rPr>
          <w:rStyle w:val="normaltextrun"/>
          <w:rFonts w:ascii="Calibri" w:hAnsi="Calibri" w:cs="Calibri"/>
          <w:color w:val="000000" w:themeColor="text1"/>
        </w:rPr>
      </w:pPr>
      <w:r w:rsidRPr="00C97D41">
        <w:rPr>
          <w:rStyle w:val="normaltextrun"/>
          <w:rFonts w:ascii="Calibri" w:hAnsi="Calibri" w:cs="Calibri"/>
          <w:color w:val="000000" w:themeColor="text1"/>
        </w:rPr>
        <w:t>Following completion of Unit 2, students will focus on Unit 1 theory content and examination preparation. Topics include</w:t>
      </w:r>
    </w:p>
    <w:p w14:paraId="7A54A4F1" w14:textId="5B07581B" w:rsidR="007922C6" w:rsidRPr="00C97D41" w:rsidRDefault="007922C6" w:rsidP="007922C6">
      <w:pPr>
        <w:pStyle w:val="paragraph"/>
        <w:numPr>
          <w:ilvl w:val="0"/>
          <w:numId w:val="21"/>
        </w:numPr>
        <w:spacing w:after="0"/>
        <w:textAlignment w:val="baseline"/>
        <w:rPr>
          <w:rFonts w:ascii="Calibri" w:hAnsi="Calibri" w:cs="Calibri"/>
          <w:b/>
          <w:bCs/>
          <w:color w:val="000000" w:themeColor="text1"/>
        </w:rPr>
      </w:pPr>
      <w:r w:rsidRPr="00C97D41">
        <w:rPr>
          <w:rFonts w:ascii="Calibri" w:hAnsi="Calibri" w:cs="Calibri"/>
          <w:b/>
          <w:bCs/>
          <w:color w:val="000000" w:themeColor="text1"/>
        </w:rPr>
        <w:t xml:space="preserve">Operations – </w:t>
      </w:r>
      <w:r w:rsidRPr="00C97D41">
        <w:rPr>
          <w:rFonts w:ascii="Calibri" w:hAnsi="Calibri" w:cs="Calibri"/>
          <w:color w:val="000000" w:themeColor="text1"/>
        </w:rPr>
        <w:t>Front and back of house, customer service, documentation, equipment, equality and diversity.</w:t>
      </w:r>
      <w:r w:rsidRPr="00C97D41">
        <w:rPr>
          <w:rFonts w:ascii="Calibri" w:hAnsi="Calibri" w:cs="Calibri"/>
          <w:b/>
          <w:bCs/>
          <w:color w:val="000000" w:themeColor="text1"/>
        </w:rPr>
        <w:t xml:space="preserve"> </w:t>
      </w:r>
    </w:p>
    <w:p w14:paraId="402F57C3" w14:textId="61B00199" w:rsidR="007922C6" w:rsidRPr="00C97D41" w:rsidRDefault="007922C6" w:rsidP="007922C6">
      <w:pPr>
        <w:pStyle w:val="paragraph"/>
        <w:numPr>
          <w:ilvl w:val="0"/>
          <w:numId w:val="21"/>
        </w:numPr>
        <w:spacing w:after="0"/>
        <w:textAlignment w:val="baseline"/>
        <w:rPr>
          <w:rFonts w:ascii="Calibri" w:hAnsi="Calibri" w:cs="Calibri"/>
          <w:b/>
          <w:bCs/>
          <w:color w:val="000000" w:themeColor="text1"/>
        </w:rPr>
      </w:pPr>
      <w:r w:rsidRPr="00C97D41">
        <w:rPr>
          <w:rFonts w:ascii="Calibri" w:hAnsi="Calibri" w:cs="Calibri"/>
          <w:b/>
          <w:bCs/>
          <w:color w:val="000000" w:themeColor="text1"/>
        </w:rPr>
        <w:t xml:space="preserve">Health and Safety </w:t>
      </w:r>
      <w:r w:rsidRPr="00C97D41">
        <w:rPr>
          <w:rFonts w:ascii="Calibri" w:hAnsi="Calibri" w:cs="Calibri"/>
          <w:color w:val="000000" w:themeColor="text1"/>
        </w:rPr>
        <w:t>– Legislation, risk assessments, hazards, accidents and HACCP.</w:t>
      </w:r>
      <w:r w:rsidRPr="00C97D41">
        <w:rPr>
          <w:rFonts w:ascii="Calibri" w:hAnsi="Calibri" w:cs="Calibri"/>
          <w:b/>
          <w:bCs/>
          <w:color w:val="000000" w:themeColor="text1"/>
        </w:rPr>
        <w:t xml:space="preserve"> </w:t>
      </w:r>
    </w:p>
    <w:p w14:paraId="3C59645D" w14:textId="77777777" w:rsidR="007922C6" w:rsidRPr="00C97D41" w:rsidRDefault="007922C6" w:rsidP="007922C6">
      <w:pPr>
        <w:pStyle w:val="paragraph"/>
        <w:numPr>
          <w:ilvl w:val="0"/>
          <w:numId w:val="21"/>
        </w:numPr>
        <w:spacing w:before="0" w:beforeAutospacing="0" w:after="0" w:afterAutospacing="0"/>
        <w:textAlignment w:val="baseline"/>
        <w:rPr>
          <w:rFonts w:ascii="Calibri" w:hAnsi="Calibri" w:cs="Calibri"/>
          <w:b/>
          <w:bCs/>
          <w:color w:val="000000" w:themeColor="text1"/>
        </w:rPr>
      </w:pPr>
      <w:r w:rsidRPr="00C97D41">
        <w:rPr>
          <w:rFonts w:ascii="Calibri" w:hAnsi="Calibri" w:cs="Calibri"/>
          <w:b/>
          <w:bCs/>
          <w:color w:val="000000" w:themeColor="text1"/>
        </w:rPr>
        <w:t xml:space="preserve">Food Safety </w:t>
      </w:r>
      <w:r w:rsidRPr="00C97D41">
        <w:rPr>
          <w:rFonts w:ascii="Calibri" w:hAnsi="Calibri" w:cs="Calibri"/>
          <w:color w:val="000000" w:themeColor="text1"/>
        </w:rPr>
        <w:t>– Food poisoning, bacteria, allergens, contamination, temperature control and food laws.</w:t>
      </w:r>
    </w:p>
    <w:p w14:paraId="4CA4864C" w14:textId="63B50067" w:rsidR="00C97D41" w:rsidRPr="00C97D41" w:rsidRDefault="00C97D41" w:rsidP="003C400A">
      <w:pPr>
        <w:pStyle w:val="paragraph"/>
        <w:spacing w:before="0" w:beforeAutospacing="0" w:after="0" w:afterAutospacing="0"/>
        <w:textAlignment w:val="baseline"/>
        <w:rPr>
          <w:rFonts w:ascii="Calibri" w:hAnsi="Calibri" w:cs="Calibri"/>
          <w:color w:val="000000" w:themeColor="text1"/>
        </w:rPr>
      </w:pPr>
      <w:r w:rsidRPr="00C97D41">
        <w:rPr>
          <w:rFonts w:ascii="Calibri" w:hAnsi="Calibri" w:cs="Calibri"/>
          <w:color w:val="000000" w:themeColor="text1"/>
        </w:rPr>
        <w:t>Once Unit 1 content has been completed, lessons will focus on revision and exam preparation. Students will use revision booklets, retrieval activities and exam-style questions to consolidate knowledge and develop examination technique.</w:t>
      </w:r>
    </w:p>
    <w:p w14:paraId="35FDE5F7" w14:textId="41A043E4" w:rsidR="00FA0408" w:rsidRPr="00C97D41" w:rsidRDefault="00FA0408" w:rsidP="007922C6">
      <w:pPr>
        <w:pStyle w:val="paragraph"/>
        <w:spacing w:before="0" w:beforeAutospacing="0" w:after="0" w:afterAutospacing="0"/>
        <w:textAlignment w:val="baseline"/>
        <w:rPr>
          <w:rStyle w:val="eop"/>
          <w:rFonts w:ascii="Calibri" w:hAnsi="Calibri" w:cs="Calibri"/>
          <w:color w:val="000000" w:themeColor="text1"/>
        </w:rPr>
      </w:pPr>
      <w:r w:rsidRPr="00C97D41">
        <w:rPr>
          <w:rFonts w:ascii="Calibri" w:hAnsi="Calibri" w:cs="Calibri"/>
          <w:color w:val="000000" w:themeColor="text1"/>
        </w:rPr>
        <w:br/>
      </w:r>
      <w:r w:rsidRPr="00C97D41">
        <w:rPr>
          <w:rStyle w:val="normaltextrun"/>
          <w:rFonts w:ascii="Calibri" w:hAnsi="Calibri" w:cs="Calibri"/>
          <w:color w:val="000000" w:themeColor="text1"/>
        </w:rPr>
        <w:t>Final Examination:</w:t>
      </w:r>
      <w:r w:rsidRPr="00C97D41">
        <w:rPr>
          <w:rStyle w:val="scxw174937041"/>
          <w:rFonts w:ascii="Calibri" w:hAnsi="Calibri" w:cs="Calibri"/>
          <w:color w:val="000000" w:themeColor="text1"/>
        </w:rPr>
        <w:t> </w:t>
      </w:r>
      <w:r w:rsidRPr="00C97D41">
        <w:rPr>
          <w:rFonts w:ascii="Calibri" w:hAnsi="Calibri" w:cs="Calibri"/>
          <w:color w:val="000000" w:themeColor="text1"/>
        </w:rPr>
        <w:br/>
      </w:r>
      <w:r w:rsidRPr="00C97D41">
        <w:rPr>
          <w:rStyle w:val="normaltextrun"/>
          <w:rFonts w:ascii="Calibri" w:hAnsi="Calibri" w:cs="Calibri"/>
          <w:color w:val="000000" w:themeColor="text1"/>
        </w:rPr>
        <w:t>• 1 hour 20 minutes</w:t>
      </w:r>
      <w:r w:rsidRPr="00C97D41">
        <w:rPr>
          <w:rStyle w:val="scxw174937041"/>
          <w:rFonts w:ascii="Calibri" w:hAnsi="Calibri" w:cs="Calibri"/>
          <w:color w:val="000000" w:themeColor="text1"/>
        </w:rPr>
        <w:t> </w:t>
      </w:r>
      <w:r w:rsidRPr="00C97D41">
        <w:rPr>
          <w:rFonts w:ascii="Calibri" w:hAnsi="Calibri" w:cs="Calibri"/>
          <w:color w:val="000000" w:themeColor="text1"/>
        </w:rPr>
        <w:br/>
      </w:r>
      <w:r w:rsidRPr="00C97D41">
        <w:rPr>
          <w:rStyle w:val="normaltextrun"/>
          <w:rFonts w:ascii="Calibri" w:hAnsi="Calibri" w:cs="Calibri"/>
          <w:color w:val="000000" w:themeColor="text1"/>
        </w:rPr>
        <w:t>• 80 marks</w:t>
      </w:r>
      <w:r w:rsidRPr="00C97D41">
        <w:rPr>
          <w:rStyle w:val="scxw174937041"/>
          <w:rFonts w:ascii="Calibri" w:hAnsi="Calibri" w:cs="Calibri"/>
          <w:color w:val="000000" w:themeColor="text1"/>
        </w:rPr>
        <w:t> </w:t>
      </w:r>
      <w:r w:rsidRPr="00C97D41">
        <w:rPr>
          <w:rFonts w:ascii="Calibri" w:hAnsi="Calibri" w:cs="Calibri"/>
          <w:color w:val="000000" w:themeColor="text1"/>
        </w:rPr>
        <w:br/>
      </w:r>
      <w:r w:rsidRPr="00C97D41">
        <w:rPr>
          <w:rStyle w:val="normaltextrun"/>
          <w:rFonts w:ascii="Calibri" w:hAnsi="Calibri" w:cs="Calibri"/>
          <w:color w:val="000000" w:themeColor="text1"/>
        </w:rPr>
        <w:t>• Worth 40% of the overall qualification</w:t>
      </w:r>
      <w:r w:rsidRPr="00C97D41">
        <w:rPr>
          <w:rStyle w:val="scxw174937041"/>
          <w:rFonts w:ascii="Calibri" w:hAnsi="Calibri" w:cs="Calibri"/>
          <w:color w:val="000000" w:themeColor="text1"/>
        </w:rPr>
        <w:t> </w:t>
      </w:r>
      <w:r w:rsidRPr="00C97D41">
        <w:rPr>
          <w:rFonts w:ascii="Calibri" w:hAnsi="Calibri" w:cs="Calibri"/>
          <w:color w:val="000000" w:themeColor="text1"/>
        </w:rPr>
        <w:br/>
      </w:r>
      <w:r w:rsidRPr="00C97D41">
        <w:rPr>
          <w:rStyle w:val="normaltextrun"/>
          <w:rFonts w:ascii="Calibri" w:hAnsi="Calibri" w:cs="Calibri"/>
          <w:color w:val="000000" w:themeColor="text1"/>
        </w:rPr>
        <w:t>• Sat in June</w:t>
      </w:r>
      <w:r w:rsidRPr="00C97D41">
        <w:rPr>
          <w:rStyle w:val="eop"/>
          <w:rFonts w:ascii="Calibri" w:hAnsi="Calibri" w:cs="Calibri"/>
          <w:color w:val="000000" w:themeColor="text1"/>
        </w:rPr>
        <w:t> </w:t>
      </w:r>
    </w:p>
    <w:p w14:paraId="767726AB" w14:textId="77777777" w:rsidR="009D4F35" w:rsidRPr="00C97D41" w:rsidRDefault="009D4F35" w:rsidP="00FA0408">
      <w:pPr>
        <w:pStyle w:val="paragraph"/>
        <w:spacing w:before="0" w:beforeAutospacing="0" w:after="0" w:afterAutospacing="0"/>
        <w:textAlignment w:val="baseline"/>
        <w:rPr>
          <w:rFonts w:ascii="Calibri" w:hAnsi="Calibri" w:cs="Calibri"/>
          <w:color w:val="000000" w:themeColor="text1"/>
        </w:rPr>
      </w:pPr>
    </w:p>
    <w:p w14:paraId="686C05BA" w14:textId="77777777" w:rsidR="00FA0408" w:rsidRPr="00C97D41" w:rsidRDefault="00FA0408" w:rsidP="00FA0408">
      <w:pPr>
        <w:pStyle w:val="paragraph"/>
        <w:spacing w:before="0" w:beforeAutospacing="0" w:after="0" w:afterAutospacing="0"/>
        <w:textAlignment w:val="baseline"/>
        <w:rPr>
          <w:rFonts w:ascii="Calibri" w:hAnsi="Calibri" w:cs="Calibri"/>
          <w:b/>
          <w:bCs/>
          <w:color w:val="000000" w:themeColor="text1"/>
        </w:rPr>
      </w:pPr>
      <w:r w:rsidRPr="00C97D41">
        <w:rPr>
          <w:rStyle w:val="normaltextrun"/>
          <w:rFonts w:ascii="Calibri" w:hAnsi="Calibri" w:cs="Calibri"/>
          <w:b/>
          <w:bCs/>
          <w:color w:val="000000" w:themeColor="text1"/>
        </w:rPr>
        <w:t>Homework Expectations</w:t>
      </w:r>
      <w:r w:rsidRPr="00C97D41">
        <w:rPr>
          <w:rStyle w:val="eop"/>
          <w:rFonts w:ascii="Calibri" w:hAnsi="Calibri" w:cs="Calibri"/>
          <w:b/>
          <w:bCs/>
          <w:color w:val="000000" w:themeColor="text1"/>
          <w:bdr w:val="none" w:sz="0" w:space="0" w:color="auto" w:frame="1"/>
          <w:shd w:val="clear" w:color="auto" w:fill="C6C6C6"/>
        </w:rPr>
        <w:t> </w:t>
      </w:r>
    </w:p>
    <w:p w14:paraId="450BDF53" w14:textId="79F025C3" w:rsidR="00D61A34" w:rsidRPr="00C97D41" w:rsidRDefault="00FA0408" w:rsidP="00C276DE">
      <w:pPr>
        <w:pStyle w:val="paragraph"/>
        <w:spacing w:before="0" w:beforeAutospacing="0" w:after="0" w:afterAutospacing="0"/>
        <w:textAlignment w:val="baseline"/>
        <w:rPr>
          <w:rFonts w:ascii="Calibri" w:hAnsi="Calibri" w:cs="Calibri"/>
          <w:color w:val="000000" w:themeColor="text1"/>
        </w:rPr>
      </w:pPr>
      <w:r w:rsidRPr="00C97D41">
        <w:rPr>
          <w:rStyle w:val="normaltextrun"/>
          <w:rFonts w:ascii="Calibri" w:hAnsi="Calibri" w:cs="Calibri"/>
          <w:color w:val="000000" w:themeColor="text1"/>
        </w:rPr>
        <w:t>Homework is set bi-weekly and is designed to reinforce classroom learning, strengthen recall and support examination success. Activities review recent learning, include retrieval practice from previous topics, develop subject-specific vocabulary, improve examination technique and support preparation for both Unit 2 coursework and the Unit 1 examination. All homework is completed through Microsoft Forms and can be accessed using students’ school email accounts</w:t>
      </w:r>
      <w:r w:rsidR="003C400A">
        <w:rPr>
          <w:rStyle w:val="normaltextrun"/>
          <w:rFonts w:ascii="Calibri" w:hAnsi="Calibri" w:cs="Calibri"/>
          <w:color w:val="000000" w:themeColor="text1"/>
        </w:rPr>
        <w:t>.</w:t>
      </w:r>
    </w:p>
    <w:sectPr w:rsidR="00D61A34" w:rsidRPr="00C97D4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DD1E09"/>
    <w:multiLevelType w:val="multilevel"/>
    <w:tmpl w:val="E188A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98D0515"/>
    <w:multiLevelType w:val="multilevel"/>
    <w:tmpl w:val="3E50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2E4DF0"/>
    <w:multiLevelType w:val="multilevel"/>
    <w:tmpl w:val="53C89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4D2C9F"/>
    <w:multiLevelType w:val="multilevel"/>
    <w:tmpl w:val="FBD8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2D1FD3"/>
    <w:multiLevelType w:val="multilevel"/>
    <w:tmpl w:val="19F66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3B753C"/>
    <w:multiLevelType w:val="multilevel"/>
    <w:tmpl w:val="8AAEB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F048AC"/>
    <w:multiLevelType w:val="hybridMultilevel"/>
    <w:tmpl w:val="75F00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C67B74"/>
    <w:multiLevelType w:val="hybridMultilevel"/>
    <w:tmpl w:val="A9B40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1F4A4C"/>
    <w:multiLevelType w:val="multilevel"/>
    <w:tmpl w:val="24704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286F46"/>
    <w:multiLevelType w:val="multilevel"/>
    <w:tmpl w:val="1E725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CA4354"/>
    <w:multiLevelType w:val="hybridMultilevel"/>
    <w:tmpl w:val="82B04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827150"/>
    <w:multiLevelType w:val="multilevel"/>
    <w:tmpl w:val="D79E8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6077212">
    <w:abstractNumId w:val="8"/>
  </w:num>
  <w:num w:numId="2" w16cid:durableId="1035426335">
    <w:abstractNumId w:val="6"/>
  </w:num>
  <w:num w:numId="3" w16cid:durableId="1547061973">
    <w:abstractNumId w:val="5"/>
  </w:num>
  <w:num w:numId="4" w16cid:durableId="764959805">
    <w:abstractNumId w:val="4"/>
  </w:num>
  <w:num w:numId="5" w16cid:durableId="1754282294">
    <w:abstractNumId w:val="7"/>
  </w:num>
  <w:num w:numId="6" w16cid:durableId="1040669381">
    <w:abstractNumId w:val="3"/>
  </w:num>
  <w:num w:numId="7" w16cid:durableId="1581715741">
    <w:abstractNumId w:val="2"/>
  </w:num>
  <w:num w:numId="8" w16cid:durableId="828179391">
    <w:abstractNumId w:val="1"/>
  </w:num>
  <w:num w:numId="9" w16cid:durableId="1143695063">
    <w:abstractNumId w:val="0"/>
  </w:num>
  <w:num w:numId="10" w16cid:durableId="687635752">
    <w:abstractNumId w:val="13"/>
  </w:num>
  <w:num w:numId="11" w16cid:durableId="1743522187">
    <w:abstractNumId w:val="10"/>
  </w:num>
  <w:num w:numId="12" w16cid:durableId="798425654">
    <w:abstractNumId w:val="20"/>
  </w:num>
  <w:num w:numId="13" w16cid:durableId="922646009">
    <w:abstractNumId w:val="18"/>
  </w:num>
  <w:num w:numId="14" w16cid:durableId="1281720001">
    <w:abstractNumId w:val="9"/>
  </w:num>
  <w:num w:numId="15" w16cid:durableId="1212883485">
    <w:abstractNumId w:val="11"/>
  </w:num>
  <w:num w:numId="16" w16cid:durableId="81877094">
    <w:abstractNumId w:val="17"/>
  </w:num>
  <w:num w:numId="17" w16cid:durableId="654917443">
    <w:abstractNumId w:val="12"/>
  </w:num>
  <w:num w:numId="18" w16cid:durableId="674502674">
    <w:abstractNumId w:val="14"/>
  </w:num>
  <w:num w:numId="19" w16cid:durableId="1623413915">
    <w:abstractNumId w:val="19"/>
  </w:num>
  <w:num w:numId="20" w16cid:durableId="567960023">
    <w:abstractNumId w:val="15"/>
  </w:num>
  <w:num w:numId="21" w16cid:durableId="92839520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7E77"/>
    <w:rsid w:val="00043244"/>
    <w:rsid w:val="0006063C"/>
    <w:rsid w:val="000D0FCE"/>
    <w:rsid w:val="001073E6"/>
    <w:rsid w:val="0015074B"/>
    <w:rsid w:val="00233292"/>
    <w:rsid w:val="00251EF8"/>
    <w:rsid w:val="0029639D"/>
    <w:rsid w:val="00326F90"/>
    <w:rsid w:val="00334514"/>
    <w:rsid w:val="00371978"/>
    <w:rsid w:val="003C400A"/>
    <w:rsid w:val="00407981"/>
    <w:rsid w:val="004A701A"/>
    <w:rsid w:val="004E4042"/>
    <w:rsid w:val="00570B2E"/>
    <w:rsid w:val="005C14B2"/>
    <w:rsid w:val="006116AC"/>
    <w:rsid w:val="007922C6"/>
    <w:rsid w:val="00795D56"/>
    <w:rsid w:val="00876661"/>
    <w:rsid w:val="008C24FA"/>
    <w:rsid w:val="009D4F35"/>
    <w:rsid w:val="00A74969"/>
    <w:rsid w:val="00AA1D8D"/>
    <w:rsid w:val="00B47730"/>
    <w:rsid w:val="00C276DE"/>
    <w:rsid w:val="00C97D41"/>
    <w:rsid w:val="00CB0664"/>
    <w:rsid w:val="00D61A34"/>
    <w:rsid w:val="00DE6F2C"/>
    <w:rsid w:val="00EA7230"/>
    <w:rsid w:val="00F73EE7"/>
    <w:rsid w:val="00FA040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26FBCD6-E9BF-4730-9D0E-B134DBBF1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ragraph">
    <w:name w:val="paragraph"/>
    <w:basedOn w:val="Normal"/>
    <w:rsid w:val="00FA04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A0408"/>
  </w:style>
  <w:style w:type="character" w:customStyle="1" w:styleId="eop">
    <w:name w:val="eop"/>
    <w:basedOn w:val="DefaultParagraphFont"/>
    <w:rsid w:val="00FA0408"/>
  </w:style>
  <w:style w:type="character" w:customStyle="1" w:styleId="scxw174937041">
    <w:name w:val="scxw174937041"/>
    <w:basedOn w:val="DefaultParagraphFont"/>
    <w:rsid w:val="00FA04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ec85117-56f8-48b6-ac55-a10e391da8c7" xsi:nil="true"/>
    <lcf76f155ced4ddcb4097134ff3c332f xmlns="35299c8d-3008-4a5c-b338-d22ae370e7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6DBA346-9551-4F71-B9BA-CC3C1FF9CCF8}"/>
</file>

<file path=customXml/itemProps3.xml><?xml version="1.0" encoding="utf-8"?>
<ds:datastoreItem xmlns:ds="http://schemas.openxmlformats.org/officeDocument/2006/customXml" ds:itemID="{BE0E5B65-F8E7-4E21-B08B-D6A9DD375935}"/>
</file>

<file path=customXml/itemProps4.xml><?xml version="1.0" encoding="utf-8"?>
<ds:datastoreItem xmlns:ds="http://schemas.openxmlformats.org/officeDocument/2006/customXml" ds:itemID="{35CBF9BD-C355-4320-B96D-B181329467D4}"/>
</file>

<file path=docProps/app.xml><?xml version="1.0" encoding="utf-8"?>
<Properties xmlns="http://schemas.openxmlformats.org/officeDocument/2006/extended-properties" xmlns:vt="http://schemas.openxmlformats.org/officeDocument/2006/docPropsVTypes">
  <Template>Normal</Template>
  <TotalTime>35</TotalTime>
  <Pages>3</Pages>
  <Words>693</Words>
  <Characters>3954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Z Mclean</dc:creator>
  <cp:keywords/>
  <dc:description>generated by python-docx</dc:description>
  <cp:lastModifiedBy>Miss Z Mclean</cp:lastModifiedBy>
  <cp:revision>27</cp:revision>
  <dcterms:created xsi:type="dcterms:W3CDTF">2026-07-06T10:55:00Z</dcterms:created>
  <dcterms:modified xsi:type="dcterms:W3CDTF">2026-07-06T11:35:00Z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Order">
    <vt:r8>390700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